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3F7" w:rsidRDefault="00C603F7" w:rsidP="00C603F7">
      <w:pPr>
        <w:pStyle w:val="Default"/>
        <w:rPr>
          <w:sz w:val="26"/>
          <w:szCs w:val="26"/>
        </w:rPr>
      </w:pPr>
      <w:r>
        <w:rPr>
          <w:b/>
          <w:bCs/>
          <w:sz w:val="26"/>
          <w:szCs w:val="26"/>
        </w:rPr>
        <w:t xml:space="preserve">Nature of Teacher Education: </w:t>
      </w:r>
    </w:p>
    <w:p w:rsidR="00C603F7" w:rsidRDefault="00C603F7" w:rsidP="00C603F7">
      <w:pPr>
        <w:pStyle w:val="Default"/>
        <w:spacing w:after="151"/>
        <w:rPr>
          <w:sz w:val="26"/>
          <w:szCs w:val="26"/>
        </w:rPr>
      </w:pPr>
      <w:r>
        <w:rPr>
          <w:sz w:val="26"/>
          <w:szCs w:val="26"/>
        </w:rPr>
        <w:t>1) Teacher education is a continuous process and its pre-service and in-service components are complimentary to each other. According to the International Encyclopedia of Teaching</w:t>
      </w:r>
      <w:r w:rsidR="006D3017">
        <w:rPr>
          <w:sz w:val="26"/>
          <w:szCs w:val="26"/>
        </w:rPr>
        <w:t xml:space="preserve"> and Teacher education (1987), </w:t>
      </w:r>
      <w:r>
        <w:rPr>
          <w:sz w:val="26"/>
          <w:szCs w:val="26"/>
        </w:rPr>
        <w:t xml:space="preserve">Teacher education can be considered in three </w:t>
      </w:r>
      <w:r w:rsidR="004F4D87">
        <w:rPr>
          <w:sz w:val="26"/>
          <w:szCs w:val="26"/>
        </w:rPr>
        <w:t>phases</w:t>
      </w:r>
      <w:r>
        <w:rPr>
          <w:sz w:val="26"/>
          <w:szCs w:val="26"/>
        </w:rPr>
        <w:t>: Pre-service, Induction and In-service. The three phases are considered as</w:t>
      </w:r>
      <w:r w:rsidR="006D3017">
        <w:rPr>
          <w:sz w:val="26"/>
          <w:szCs w:val="26"/>
        </w:rPr>
        <w:t xml:space="preserve"> parts of a continuous process.</w:t>
      </w:r>
      <w:r>
        <w:rPr>
          <w:sz w:val="26"/>
          <w:szCs w:val="26"/>
        </w:rPr>
        <w:t xml:space="preserve"> </w:t>
      </w:r>
    </w:p>
    <w:p w:rsidR="00C603F7" w:rsidRDefault="00C603F7" w:rsidP="00C603F7">
      <w:pPr>
        <w:pStyle w:val="Default"/>
        <w:spacing w:after="151"/>
        <w:rPr>
          <w:sz w:val="26"/>
          <w:szCs w:val="26"/>
        </w:rPr>
      </w:pPr>
      <w:r>
        <w:rPr>
          <w:sz w:val="26"/>
          <w:szCs w:val="26"/>
        </w:rPr>
        <w:t>2) Teacher educati</w:t>
      </w:r>
      <w:r w:rsidR="006D3017">
        <w:rPr>
          <w:sz w:val="26"/>
          <w:szCs w:val="26"/>
        </w:rPr>
        <w:t xml:space="preserve">on is based on the theory that,” </w:t>
      </w:r>
      <w:bookmarkStart w:id="0" w:name="_GoBack"/>
      <w:bookmarkEnd w:id="0"/>
      <w:r w:rsidR="006D3017">
        <w:rPr>
          <w:sz w:val="26"/>
          <w:szCs w:val="26"/>
        </w:rPr>
        <w:t>Teachers are made, not born”</w:t>
      </w:r>
      <w:r>
        <w:rPr>
          <w:sz w:val="26"/>
          <w:szCs w:val="26"/>
        </w:rPr>
        <w:t xml:space="preserve"> </w:t>
      </w:r>
      <w:r w:rsidR="006D3017">
        <w:rPr>
          <w:sz w:val="26"/>
          <w:szCs w:val="26"/>
        </w:rPr>
        <w:t xml:space="preserve">in contrary to the assumption, Teachers are born, not made. </w:t>
      </w:r>
      <w:r>
        <w:rPr>
          <w:sz w:val="26"/>
          <w:szCs w:val="26"/>
        </w:rPr>
        <w:t>Since teaching is considered an art and a science, the teacher has to acquire not only knowledge, b</w:t>
      </w:r>
      <w:r w:rsidR="006D3017">
        <w:rPr>
          <w:sz w:val="26"/>
          <w:szCs w:val="26"/>
        </w:rPr>
        <w:t>ut also skills that are called tricks of the trade</w:t>
      </w:r>
      <w:r>
        <w:rPr>
          <w:sz w:val="26"/>
          <w:szCs w:val="26"/>
        </w:rPr>
        <w:t xml:space="preserve">. </w:t>
      </w:r>
    </w:p>
    <w:p w:rsidR="00C603F7" w:rsidRDefault="00C603F7" w:rsidP="00C603F7">
      <w:pPr>
        <w:pStyle w:val="Default"/>
        <w:spacing w:after="151"/>
        <w:rPr>
          <w:sz w:val="26"/>
          <w:szCs w:val="26"/>
        </w:rPr>
      </w:pPr>
      <w:r>
        <w:rPr>
          <w:sz w:val="26"/>
          <w:szCs w:val="26"/>
        </w:rPr>
        <w:t xml:space="preserve">3) Teacher education is broad and comprehensive. Besides pre-service and in-service </w:t>
      </w:r>
      <w:proofErr w:type="spellStart"/>
      <w:r>
        <w:rPr>
          <w:sz w:val="26"/>
          <w:szCs w:val="26"/>
        </w:rPr>
        <w:t>programmes</w:t>
      </w:r>
      <w:proofErr w:type="spellEnd"/>
      <w:r>
        <w:rPr>
          <w:sz w:val="26"/>
          <w:szCs w:val="26"/>
        </w:rPr>
        <w:t xml:space="preserve"> for teachers, it is meant to be involved in various community </w:t>
      </w:r>
      <w:proofErr w:type="spellStart"/>
      <w:r>
        <w:rPr>
          <w:sz w:val="26"/>
          <w:szCs w:val="26"/>
        </w:rPr>
        <w:t>programmes</w:t>
      </w:r>
      <w:proofErr w:type="spellEnd"/>
      <w:r>
        <w:rPr>
          <w:sz w:val="26"/>
          <w:szCs w:val="26"/>
        </w:rPr>
        <w:t xml:space="preserve"> and extension activities, </w:t>
      </w:r>
      <w:proofErr w:type="spellStart"/>
      <w:r>
        <w:rPr>
          <w:sz w:val="26"/>
          <w:szCs w:val="26"/>
        </w:rPr>
        <w:t>viz</w:t>
      </w:r>
      <w:proofErr w:type="spellEnd"/>
      <w:r>
        <w:rPr>
          <w:sz w:val="26"/>
          <w:szCs w:val="26"/>
        </w:rPr>
        <w:t xml:space="preserve"> adult education and non-formal education </w:t>
      </w:r>
      <w:proofErr w:type="spellStart"/>
      <w:r>
        <w:rPr>
          <w:sz w:val="26"/>
          <w:szCs w:val="26"/>
        </w:rPr>
        <w:t>programmes</w:t>
      </w:r>
      <w:proofErr w:type="spellEnd"/>
      <w:r>
        <w:rPr>
          <w:sz w:val="26"/>
          <w:szCs w:val="26"/>
        </w:rPr>
        <w:t xml:space="preserve">, literacy and development activities of the society. </w:t>
      </w:r>
    </w:p>
    <w:p w:rsidR="00C603F7" w:rsidRDefault="00C603F7" w:rsidP="00C603F7">
      <w:pPr>
        <w:pStyle w:val="Default"/>
        <w:rPr>
          <w:sz w:val="26"/>
          <w:szCs w:val="26"/>
        </w:rPr>
      </w:pPr>
      <w:r>
        <w:rPr>
          <w:sz w:val="26"/>
          <w:szCs w:val="26"/>
        </w:rPr>
        <w:t xml:space="preserve">4) It is ever-evolving and dynamic. In order to prepare teachers who are competent to face the challenges of the dynamic society, Teacher education has to keep abreast of recent developments and trends. </w:t>
      </w:r>
    </w:p>
    <w:p w:rsidR="00C603F7" w:rsidRDefault="00C603F7" w:rsidP="00C603F7">
      <w:pPr>
        <w:pStyle w:val="Default"/>
        <w:rPr>
          <w:sz w:val="26"/>
          <w:szCs w:val="26"/>
        </w:rPr>
      </w:pPr>
    </w:p>
    <w:p w:rsidR="00C603F7" w:rsidRDefault="00C603F7" w:rsidP="00C603F7">
      <w:pPr>
        <w:pStyle w:val="Default"/>
        <w:rPr>
          <w:sz w:val="26"/>
          <w:szCs w:val="26"/>
        </w:rPr>
      </w:pPr>
      <w:r>
        <w:rPr>
          <w:sz w:val="26"/>
          <w:szCs w:val="26"/>
        </w:rPr>
        <w:t xml:space="preserve">5) The crux of the entire process of teacher education lies in its curriculum, design, structure, organization and transaction modes, as well as the extent of its appropriateness. </w:t>
      </w:r>
    </w:p>
    <w:p w:rsidR="00C603F7" w:rsidRDefault="00C603F7" w:rsidP="00C603F7">
      <w:pPr>
        <w:pStyle w:val="Default"/>
        <w:spacing w:after="154"/>
        <w:rPr>
          <w:sz w:val="26"/>
          <w:szCs w:val="26"/>
        </w:rPr>
      </w:pPr>
    </w:p>
    <w:p w:rsidR="00C603F7" w:rsidRDefault="00C603F7" w:rsidP="00C603F7">
      <w:pPr>
        <w:pStyle w:val="Default"/>
        <w:spacing w:after="154"/>
        <w:rPr>
          <w:sz w:val="26"/>
          <w:szCs w:val="26"/>
        </w:rPr>
      </w:pPr>
      <w:r>
        <w:rPr>
          <w:sz w:val="26"/>
          <w:szCs w:val="26"/>
        </w:rPr>
        <w:t xml:space="preserve">6) As in other professional education </w:t>
      </w:r>
      <w:proofErr w:type="spellStart"/>
      <w:r>
        <w:rPr>
          <w:sz w:val="26"/>
          <w:szCs w:val="26"/>
        </w:rPr>
        <w:t>programmes</w:t>
      </w:r>
      <w:proofErr w:type="spellEnd"/>
      <w:r>
        <w:rPr>
          <w:sz w:val="26"/>
          <w:szCs w:val="26"/>
        </w:rPr>
        <w:t xml:space="preserve"> the teacher education curriculum has a knowledge base which is sensitive to the needs of field applications and comprises meaningful, conceptual blending of theoretical understanding available in several cognate disciplines. However the knowledge base in teacher education does not comprise only an admixture of concepts and principles from other disciplines, but a distinct ‗</w:t>
      </w:r>
      <w:proofErr w:type="gramStart"/>
      <w:r>
        <w:rPr>
          <w:sz w:val="26"/>
          <w:szCs w:val="26"/>
        </w:rPr>
        <w:t>gestalt‘ emerging</w:t>
      </w:r>
      <w:proofErr w:type="gramEnd"/>
      <w:r>
        <w:rPr>
          <w:sz w:val="26"/>
          <w:szCs w:val="26"/>
        </w:rPr>
        <w:t xml:space="preserve"> from the ‗conceptual blending‘, making it sufficiently specified. </w:t>
      </w:r>
    </w:p>
    <w:p w:rsidR="00C603F7" w:rsidRDefault="00C603F7" w:rsidP="00C603F7">
      <w:pPr>
        <w:pStyle w:val="Default"/>
        <w:spacing w:after="154"/>
        <w:rPr>
          <w:sz w:val="26"/>
          <w:szCs w:val="26"/>
        </w:rPr>
      </w:pPr>
      <w:r>
        <w:rPr>
          <w:sz w:val="26"/>
          <w:szCs w:val="26"/>
        </w:rPr>
        <w:t xml:space="preserve">7) Teacher education has become differentiated into stage-specific </w:t>
      </w:r>
      <w:proofErr w:type="spellStart"/>
      <w:r>
        <w:rPr>
          <w:sz w:val="26"/>
          <w:szCs w:val="26"/>
        </w:rPr>
        <w:t>programmes</w:t>
      </w:r>
      <w:proofErr w:type="spellEnd"/>
      <w:r>
        <w:rPr>
          <w:sz w:val="26"/>
          <w:szCs w:val="26"/>
        </w:rPr>
        <w:t xml:space="preserve">. This suggests that the knowledge base is adequately specialized and diversified across stages, which should be utilized for developing effective processes of preparing entrant teachers for the functions which a teacher is expected to perform at each stage. </w:t>
      </w:r>
    </w:p>
    <w:p w:rsidR="00C603F7" w:rsidRDefault="00C603F7" w:rsidP="00C603F7">
      <w:pPr>
        <w:pStyle w:val="Default"/>
        <w:rPr>
          <w:sz w:val="26"/>
          <w:szCs w:val="26"/>
        </w:rPr>
      </w:pPr>
      <w:r>
        <w:rPr>
          <w:sz w:val="26"/>
          <w:szCs w:val="26"/>
        </w:rPr>
        <w:t xml:space="preserve">8) It is a system that involves an interdependence of its Inputs, Processes and Outputs. </w:t>
      </w:r>
    </w:p>
    <w:p w:rsidR="00C83666" w:rsidRDefault="00C83666"/>
    <w:sectPr w:rsidR="00C83666" w:rsidSect="004F4D87">
      <w:pgSz w:w="12240" w:h="16340"/>
      <w:pgMar w:top="1147" w:right="1899" w:bottom="1263" w:left="227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D60"/>
    <w:rsid w:val="003C6D60"/>
    <w:rsid w:val="004F4D87"/>
    <w:rsid w:val="006D3017"/>
    <w:rsid w:val="00C603F7"/>
    <w:rsid w:val="00C836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603F7"/>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603F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4175</TotalTime>
  <Pages>1</Pages>
  <Words>346</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SaaD</dc:creator>
  <cp:keywords/>
  <dc:description/>
  <cp:lastModifiedBy>SaaD</cp:lastModifiedBy>
  <cp:revision>3</cp:revision>
  <dcterms:created xsi:type="dcterms:W3CDTF">2019-03-04T15:29:00Z</dcterms:created>
  <dcterms:modified xsi:type="dcterms:W3CDTF">2019-03-25T04:18:00Z</dcterms:modified>
</cp:coreProperties>
</file>